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04FF4" w:rsidRDefault="00DB09F9" w:rsidP="00DB09F9">
      <w:pPr>
        <w:spacing w:before="360" w:after="120"/>
        <w:ind w:left="425"/>
        <w:jc w:val="center"/>
        <w:rPr>
          <w:rFonts w:ascii="Times New Roman" w:eastAsia="Calibri" w:hAnsi="Times New Roman"/>
          <w:b/>
          <w:caps/>
          <w:noProof w:val="0"/>
          <w:sz w:val="22"/>
          <w:szCs w:val="22"/>
        </w:rPr>
      </w:pPr>
      <w:r w:rsidRPr="00704FF4">
        <w:rPr>
          <w:rFonts w:ascii="Times New Roman" w:eastAsia="Calibri" w:hAnsi="Times New Roman"/>
          <w:b/>
          <w:caps/>
          <w:noProof w:val="0"/>
          <w:sz w:val="22"/>
          <w:szCs w:val="22"/>
        </w:rPr>
        <w:t>ОБОСНОВАНИЕ начальной (максимальной) цены договора</w:t>
      </w:r>
      <w:r w:rsidRPr="00704FF4">
        <w:rPr>
          <w:rFonts w:ascii="Times New Roman" w:eastAsia="Calibri" w:hAnsi="Times New Roman"/>
          <w:noProof w:val="0"/>
          <w:sz w:val="22"/>
          <w:szCs w:val="22"/>
        </w:rPr>
        <w:t xml:space="preserve"> / </w:t>
      </w:r>
      <w:r w:rsidRPr="00704FF4">
        <w:rPr>
          <w:rFonts w:ascii="Times New Roman" w:eastAsia="Calibri" w:hAnsi="Times New Roman"/>
          <w:b/>
          <w:caps/>
          <w:noProof w:val="0"/>
          <w:sz w:val="22"/>
          <w:szCs w:val="22"/>
        </w:rPr>
        <w:t>цены единицы товара, работы, услуги</w:t>
      </w: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704FF4" w:rsidTr="00597FBC">
        <w:tc>
          <w:tcPr>
            <w:tcW w:w="709"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 п/п</w:t>
            </w: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w:t>
            </w:r>
          </w:p>
        </w:tc>
        <w:tc>
          <w:tcPr>
            <w:tcW w:w="5558"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Информация по лоту</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 лота</w:t>
            </w:r>
          </w:p>
        </w:tc>
        <w:tc>
          <w:tcPr>
            <w:tcW w:w="5558" w:type="dxa"/>
            <w:shd w:val="clear" w:color="auto" w:fill="auto"/>
            <w:vAlign w:val="center"/>
          </w:tcPr>
          <w:p w:rsidR="00DB09F9" w:rsidRPr="00823A50" w:rsidRDefault="00E5668E" w:rsidP="00263506">
            <w:pPr>
              <w:spacing w:before="60" w:after="60" w:line="360" w:lineRule="exact"/>
              <w:rPr>
                <w:rFonts w:ascii="Times New Roman" w:eastAsia="Times New Roman" w:hAnsi="Times New Roman"/>
                <w:i/>
                <w:noProof w:val="0"/>
                <w:snapToGrid w:val="0"/>
                <w:sz w:val="22"/>
                <w:szCs w:val="22"/>
                <w:shd w:val="clear" w:color="auto" w:fill="FFFF99"/>
                <w:lang w:eastAsia="ru-RU"/>
              </w:rPr>
            </w:pPr>
            <w:r w:rsidRPr="00E5668E">
              <w:rPr>
                <w:rFonts w:ascii="Times New Roman" w:eastAsia="Times New Roman" w:hAnsi="Times New Roman"/>
                <w:i/>
                <w:noProof w:val="0"/>
                <w:snapToGrid w:val="0"/>
                <w:sz w:val="22"/>
                <w:szCs w:val="22"/>
                <w:shd w:val="clear" w:color="auto" w:fill="FFFF99"/>
                <w:lang w:eastAsia="ru-RU"/>
              </w:rPr>
              <w:t>Техническое обслуживание автоматических систем и установки противопожарной защиты СП "Восточные ЭС"</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Номер лота</w:t>
            </w:r>
          </w:p>
        </w:tc>
        <w:tc>
          <w:tcPr>
            <w:tcW w:w="5558" w:type="dxa"/>
            <w:vAlign w:val="center"/>
          </w:tcPr>
          <w:p w:rsidR="00DB09F9" w:rsidRPr="00704FF4" w:rsidRDefault="000731BA" w:rsidP="00E5668E">
            <w:pPr>
              <w:spacing w:before="60" w:after="60" w:line="360" w:lineRule="exact"/>
              <w:rPr>
                <w:rFonts w:ascii="Times New Roman" w:eastAsia="Times New Roman" w:hAnsi="Times New Roman"/>
                <w:i/>
                <w:noProof w:val="0"/>
                <w:snapToGrid w:val="0"/>
                <w:sz w:val="22"/>
                <w:szCs w:val="22"/>
                <w:lang w:eastAsia="ru-RU"/>
              </w:rPr>
            </w:pPr>
            <w:r w:rsidRPr="000731BA">
              <w:rPr>
                <w:rFonts w:ascii="Times New Roman" w:eastAsia="Times New Roman" w:hAnsi="Times New Roman"/>
                <w:i/>
                <w:noProof w:val="0"/>
                <w:snapToGrid w:val="0"/>
                <w:sz w:val="22"/>
                <w:szCs w:val="22"/>
                <w:lang w:eastAsia="ru-RU"/>
              </w:rPr>
              <w:t>23</w:t>
            </w:r>
            <w:r w:rsidR="00E5668E">
              <w:rPr>
                <w:rFonts w:ascii="Times New Roman" w:eastAsia="Times New Roman" w:hAnsi="Times New Roman"/>
                <w:i/>
                <w:noProof w:val="0"/>
                <w:snapToGrid w:val="0"/>
                <w:sz w:val="22"/>
                <w:szCs w:val="22"/>
                <w:lang w:eastAsia="ru-RU"/>
              </w:rPr>
              <w:t>6</w:t>
            </w:r>
            <w:r w:rsidRPr="000731BA">
              <w:rPr>
                <w:rFonts w:ascii="Times New Roman" w:eastAsia="Times New Roman" w:hAnsi="Times New Roman"/>
                <w:i/>
                <w:noProof w:val="0"/>
                <w:snapToGrid w:val="0"/>
                <w:sz w:val="22"/>
                <w:szCs w:val="22"/>
                <w:lang w:eastAsia="ru-RU"/>
              </w:rPr>
              <w:t>01-ЭКСП ПРОД-2022 ДРСК</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0C65AD" w:rsidP="00844828">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Максимальная предельная цена договора</w:t>
            </w:r>
          </w:p>
        </w:tc>
        <w:tc>
          <w:tcPr>
            <w:tcW w:w="5558" w:type="dxa"/>
            <w:vAlign w:val="center"/>
          </w:tcPr>
          <w:p w:rsidR="00DB09F9" w:rsidRPr="00704FF4" w:rsidRDefault="00E5668E" w:rsidP="004B6133">
            <w:pPr>
              <w:spacing w:before="60" w:after="60" w:line="360" w:lineRule="exact"/>
              <w:rPr>
                <w:rFonts w:ascii="Times New Roman" w:eastAsia="Times New Roman" w:hAnsi="Times New Roman"/>
                <w:i/>
                <w:noProof w:val="0"/>
                <w:snapToGrid w:val="0"/>
                <w:sz w:val="22"/>
                <w:szCs w:val="22"/>
                <w:lang w:eastAsia="ru-RU"/>
              </w:rPr>
            </w:pPr>
            <w:r>
              <w:rPr>
                <w:rFonts w:ascii="Times New Roman" w:eastAsia="Times New Roman" w:hAnsi="Times New Roman"/>
                <w:i/>
                <w:noProof w:val="0"/>
                <w:snapToGrid w:val="0"/>
                <w:sz w:val="22"/>
                <w:szCs w:val="22"/>
                <w:lang w:eastAsia="ru-RU"/>
              </w:rPr>
              <w:t>2 556</w:t>
            </w:r>
            <w:r w:rsidR="00CC1B92">
              <w:rPr>
                <w:rFonts w:ascii="Times New Roman" w:eastAsia="Times New Roman" w:hAnsi="Times New Roman"/>
                <w:i/>
                <w:noProof w:val="0"/>
                <w:snapToGrid w:val="0"/>
                <w:sz w:val="22"/>
                <w:szCs w:val="22"/>
                <w:lang w:eastAsia="ru-RU"/>
              </w:rPr>
              <w:t> 000,00</w:t>
            </w:r>
          </w:p>
        </w:tc>
      </w:tr>
    </w:tbl>
    <w:p w:rsidR="008D4465" w:rsidRDefault="008D4465"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DB09F9" w:rsidRPr="00704FF4" w:rsidRDefault="00A03FD2" w:rsidP="00DB09F9">
      <w:pPr>
        <w:keepNext/>
        <w:contextualSpacing/>
        <w:jc w:val="both"/>
        <w:rPr>
          <w:rFonts w:ascii="Times New Roman" w:eastAsia="Calibri" w:hAnsi="Times New Roman"/>
          <w:noProof w:val="0"/>
          <w:sz w:val="22"/>
          <w:szCs w:val="22"/>
        </w:rPr>
      </w:pPr>
      <w:r w:rsidRPr="00704FF4">
        <w:rPr>
          <w:rFonts w:ascii="Times New Roman" w:eastAsia="Calibri" w:hAnsi="Times New Roman"/>
          <w:noProof w:val="0"/>
          <w:sz w:val="22"/>
          <w:szCs w:val="22"/>
        </w:rPr>
        <w:t xml:space="preserve">Метод анализа </w:t>
      </w:r>
      <w:r w:rsidR="000C65AD">
        <w:rPr>
          <w:rFonts w:ascii="Times New Roman" w:eastAsia="Calibri" w:hAnsi="Times New Roman"/>
          <w:noProof w:val="0"/>
          <w:sz w:val="22"/>
          <w:szCs w:val="22"/>
        </w:rPr>
        <w:t>договоров</w:t>
      </w:r>
    </w:p>
    <w:p w:rsidR="00DB09F9" w:rsidRPr="00704FF4" w:rsidRDefault="00DB09F9" w:rsidP="00DB09F9">
      <w:pPr>
        <w:keepNext/>
        <w:spacing w:after="120"/>
        <w:jc w:val="both"/>
        <w:rPr>
          <w:rFonts w:ascii="Times New Roman" w:eastAsia="Calibri" w:hAnsi="Times New Roman"/>
          <w:noProof w:val="0"/>
          <w:sz w:val="22"/>
          <w:szCs w:val="22"/>
        </w:rPr>
      </w:pPr>
      <w:r w:rsidRPr="00704FF4">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693"/>
        <w:gridCol w:w="2519"/>
        <w:gridCol w:w="2867"/>
        <w:gridCol w:w="3261"/>
      </w:tblGrid>
      <w:tr w:rsidR="00553014" w:rsidRPr="00704FF4" w:rsidTr="00243F15">
        <w:trPr>
          <w:trHeight w:val="70"/>
        </w:trPr>
        <w:tc>
          <w:tcPr>
            <w:tcW w:w="2261" w:type="dxa"/>
            <w:shd w:val="clear" w:color="000000" w:fill="E7E6E6"/>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693"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519" w:type="dxa"/>
            <w:shd w:val="clear" w:color="000000" w:fill="E7E6E6"/>
          </w:tcPr>
          <w:p w:rsidR="00DB09F9" w:rsidRPr="00704FF4" w:rsidRDefault="00DB09F9" w:rsidP="000C65AD">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Цена</w:t>
            </w:r>
            <w:r w:rsidRPr="00704FF4">
              <w:rPr>
                <w:rFonts w:ascii="Times New Roman" w:eastAsia="Times New Roman" w:hAnsi="Times New Roman"/>
                <w:b/>
                <w:bCs/>
                <w:noProof w:val="0"/>
                <w:color w:val="000000"/>
                <w:sz w:val="22"/>
                <w:szCs w:val="22"/>
                <w:vertAlign w:val="superscript"/>
                <w:lang w:eastAsia="ru-RU"/>
              </w:rPr>
              <w:footnoteReference w:id="1"/>
            </w:r>
            <w:r w:rsidRPr="00704FF4">
              <w:rPr>
                <w:rFonts w:ascii="Times New Roman" w:eastAsia="Times New Roman" w:hAnsi="Times New Roman"/>
                <w:b/>
                <w:bCs/>
                <w:noProof w:val="0"/>
                <w:color w:val="000000"/>
                <w:sz w:val="22"/>
                <w:szCs w:val="22"/>
                <w:lang w:eastAsia="ru-RU"/>
              </w:rPr>
              <w:t xml:space="preserve"> </w:t>
            </w:r>
            <w:r w:rsidR="000C65AD" w:rsidRPr="000C65AD">
              <w:rPr>
                <w:rFonts w:ascii="Times New Roman" w:eastAsia="Times New Roman" w:hAnsi="Times New Roman"/>
                <w:b/>
                <w:bCs/>
                <w:noProof w:val="0"/>
                <w:color w:val="000000"/>
                <w:sz w:val="22"/>
                <w:szCs w:val="22"/>
                <w:lang w:eastAsia="ru-RU"/>
              </w:rPr>
              <w:t>лота с учетом единичных расценок</w:t>
            </w:r>
            <w:r w:rsidRPr="00704FF4">
              <w:rPr>
                <w:rFonts w:ascii="Times New Roman" w:eastAsia="Times New Roman" w:hAnsi="Times New Roman"/>
                <w:b/>
                <w:bCs/>
                <w:noProof w:val="0"/>
                <w:color w:val="000000"/>
                <w:sz w:val="22"/>
                <w:szCs w:val="22"/>
                <w:lang w:eastAsia="ru-RU"/>
              </w:rPr>
              <w:t>, в руб. без НДС</w:t>
            </w:r>
          </w:p>
        </w:tc>
        <w:tc>
          <w:tcPr>
            <w:tcW w:w="2867" w:type="dxa"/>
            <w:shd w:val="clear" w:color="000000" w:fill="E7E6E6"/>
            <w:hideMark/>
          </w:tcPr>
          <w:p w:rsidR="00DB09F9" w:rsidRPr="00704FF4" w:rsidRDefault="000C65AD" w:rsidP="00844828">
            <w:pPr>
              <w:keepNext/>
              <w:jc w:val="center"/>
              <w:rPr>
                <w:rFonts w:ascii="Times New Roman" w:eastAsia="Times New Roman" w:hAnsi="Times New Roman"/>
                <w:b/>
                <w:bCs/>
                <w:noProof w:val="0"/>
                <w:color w:val="000000"/>
                <w:sz w:val="22"/>
                <w:szCs w:val="22"/>
                <w:lang w:eastAsia="ru-RU"/>
              </w:rPr>
            </w:pPr>
            <w:r>
              <w:rPr>
                <w:rFonts w:ascii="Times New Roman" w:eastAsia="Times New Roman" w:hAnsi="Times New Roman"/>
                <w:b/>
                <w:bCs/>
                <w:noProof w:val="0"/>
                <w:color w:val="000000"/>
                <w:sz w:val="22"/>
                <w:szCs w:val="22"/>
                <w:lang w:eastAsia="ru-RU"/>
              </w:rPr>
              <w:t>Итоговая стоимость продукции, рассчитанная в соответствии с ориентировочным объемом закупаемой продукции без учета НДС, в руб.</w:t>
            </w:r>
          </w:p>
        </w:tc>
        <w:tc>
          <w:tcPr>
            <w:tcW w:w="3261"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Комментарии</w:t>
            </w:r>
          </w:p>
        </w:tc>
      </w:tr>
      <w:tr w:rsidR="00CC1B92" w:rsidRPr="00704FF4" w:rsidTr="002D1B20">
        <w:trPr>
          <w:trHeight w:val="1638"/>
        </w:trPr>
        <w:tc>
          <w:tcPr>
            <w:tcW w:w="2261" w:type="dxa"/>
            <w:vMerge w:val="restart"/>
          </w:tcPr>
          <w:p w:rsidR="00CC1B92" w:rsidRPr="00704FF4" w:rsidRDefault="00E5668E" w:rsidP="00844828">
            <w:pPr>
              <w:spacing w:before="60" w:after="60"/>
              <w:rPr>
                <w:rFonts w:ascii="Times New Roman" w:eastAsia="Times New Roman" w:hAnsi="Times New Roman"/>
                <w:noProof w:val="0"/>
                <w:snapToGrid w:val="0"/>
                <w:sz w:val="22"/>
                <w:szCs w:val="22"/>
                <w:shd w:val="clear" w:color="auto" w:fill="FFFF99"/>
                <w:lang w:eastAsia="ru-RU"/>
              </w:rPr>
            </w:pPr>
            <w:r w:rsidRPr="00E5668E">
              <w:rPr>
                <w:rFonts w:ascii="Times New Roman" w:eastAsia="Times New Roman" w:hAnsi="Times New Roman"/>
                <w:noProof w:val="0"/>
                <w:snapToGrid w:val="0"/>
                <w:sz w:val="22"/>
                <w:szCs w:val="22"/>
                <w:lang w:eastAsia="ru-RU"/>
              </w:rPr>
              <w:t>Техническое обслуживание автоматических систем и установки противопожарной защиты СП "Восточные ЭС"</w:t>
            </w:r>
          </w:p>
        </w:tc>
        <w:tc>
          <w:tcPr>
            <w:tcW w:w="3693" w:type="dxa"/>
            <w:shd w:val="clear" w:color="auto" w:fill="auto"/>
          </w:tcPr>
          <w:p w:rsidR="00CC1B92" w:rsidRPr="00704FF4" w:rsidRDefault="00E5668E" w:rsidP="00E5668E">
            <w:pPr>
              <w:spacing w:before="60" w:after="60"/>
              <w:rPr>
                <w:rFonts w:ascii="Times New Roman" w:eastAsia="Times New Roman" w:hAnsi="Times New Roman"/>
                <w:noProof w:val="0"/>
                <w:snapToGrid w:val="0"/>
                <w:sz w:val="22"/>
                <w:szCs w:val="22"/>
                <w:shd w:val="clear" w:color="auto" w:fill="FFFF99"/>
                <w:lang w:eastAsia="ru-RU"/>
              </w:rPr>
            </w:pPr>
            <w:r w:rsidRPr="00E5668E">
              <w:rPr>
                <w:rFonts w:ascii="Times New Roman" w:eastAsia="Times New Roman" w:hAnsi="Times New Roman"/>
                <w:noProof w:val="0"/>
                <w:snapToGrid w:val="0"/>
                <w:sz w:val="22"/>
                <w:szCs w:val="22"/>
                <w:lang w:eastAsia="ru-RU"/>
              </w:rPr>
              <w:t>Техническое обслуживание автоматических систем и установки противопожарной защиты СП "Восточные ЭС"</w:t>
            </w:r>
            <w:r w:rsidR="00CC1B92">
              <w:rPr>
                <w:rFonts w:ascii="Times New Roman" w:eastAsia="Times New Roman" w:hAnsi="Times New Roman"/>
                <w:noProof w:val="0"/>
                <w:snapToGrid w:val="0"/>
                <w:sz w:val="22"/>
                <w:szCs w:val="22"/>
                <w:lang w:eastAsia="ru-RU"/>
              </w:rPr>
              <w:t xml:space="preserve">, договор </w:t>
            </w:r>
            <w:r w:rsidR="00CC1B92" w:rsidRPr="00704FF4">
              <w:rPr>
                <w:rFonts w:ascii="Times New Roman" w:eastAsia="Times New Roman" w:hAnsi="Times New Roman"/>
                <w:noProof w:val="0"/>
                <w:snapToGrid w:val="0"/>
                <w:sz w:val="22"/>
                <w:szCs w:val="22"/>
                <w:lang w:eastAsia="ru-RU"/>
              </w:rPr>
              <w:t xml:space="preserve"> №</w:t>
            </w:r>
            <w:r>
              <w:rPr>
                <w:rFonts w:ascii="Times New Roman" w:eastAsia="Times New Roman" w:hAnsi="Times New Roman"/>
                <w:noProof w:val="0"/>
                <w:snapToGrid w:val="0"/>
                <w:sz w:val="22"/>
                <w:szCs w:val="22"/>
                <w:lang w:eastAsia="ru-RU"/>
              </w:rPr>
              <w:t>1</w:t>
            </w:r>
            <w:r w:rsidR="00CC1B92">
              <w:rPr>
                <w:rFonts w:ascii="Times New Roman" w:eastAsia="Times New Roman" w:hAnsi="Times New Roman"/>
                <w:noProof w:val="0"/>
                <w:snapToGrid w:val="0"/>
                <w:sz w:val="22"/>
                <w:szCs w:val="22"/>
                <w:lang w:eastAsia="ru-RU"/>
              </w:rPr>
              <w:t xml:space="preserve">, 2016г.(сроки работ: с 01.01.2016 по 31.12.2018) </w:t>
            </w:r>
          </w:p>
        </w:tc>
        <w:tc>
          <w:tcPr>
            <w:tcW w:w="2519" w:type="dxa"/>
            <w:shd w:val="clear" w:color="auto" w:fill="auto"/>
            <w:vAlign w:val="center"/>
          </w:tcPr>
          <w:p w:rsidR="00CC1B92" w:rsidRPr="00160353" w:rsidRDefault="00E5668E" w:rsidP="004B6133">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60 580,00</w:t>
            </w:r>
            <w:r w:rsidR="00CC1B92">
              <w:rPr>
                <w:rFonts w:ascii="Times New Roman" w:eastAsia="Times New Roman" w:hAnsi="Times New Roman"/>
                <w:noProof w:val="0"/>
                <w:color w:val="000000"/>
                <w:sz w:val="22"/>
                <w:szCs w:val="22"/>
              </w:rPr>
              <w:t xml:space="preserve"> руб. за 1 мес.</w:t>
            </w:r>
          </w:p>
        </w:tc>
        <w:tc>
          <w:tcPr>
            <w:tcW w:w="2867" w:type="dxa"/>
            <w:vMerge w:val="restart"/>
            <w:shd w:val="clear" w:color="auto" w:fill="auto"/>
            <w:vAlign w:val="center"/>
          </w:tcPr>
          <w:p w:rsidR="00CC1B92" w:rsidRPr="00BA7CCE" w:rsidRDefault="00176AC4" w:rsidP="00F65753">
            <w:pPr>
              <w:jc w:val="cente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 xml:space="preserve">71 000,00 </w:t>
            </w:r>
            <w:r w:rsidR="00CC1B92">
              <w:rPr>
                <w:rFonts w:ascii="Times New Roman" w:eastAsia="Times New Roman" w:hAnsi="Times New Roman"/>
                <w:noProof w:val="0"/>
                <w:color w:val="000000"/>
                <w:sz w:val="22"/>
                <w:szCs w:val="22"/>
              </w:rPr>
              <w:t>руб. за 1 мес.</w:t>
            </w:r>
          </w:p>
        </w:tc>
        <w:tc>
          <w:tcPr>
            <w:tcW w:w="3261" w:type="dxa"/>
            <w:vMerge w:val="restart"/>
            <w:tcBorders>
              <w:top w:val="single" w:sz="4" w:space="0" w:color="auto"/>
              <w:left w:val="nil"/>
              <w:right w:val="single" w:sz="4" w:space="0" w:color="auto"/>
            </w:tcBorders>
            <w:shd w:val="clear" w:color="auto" w:fill="auto"/>
          </w:tcPr>
          <w:p w:rsidR="00CC1B92" w:rsidRPr="00704FF4" w:rsidRDefault="00CC1B92" w:rsidP="00CC1B92">
            <w:pPr>
              <w:spacing w:before="60" w:after="60"/>
              <w:rPr>
                <w:rFonts w:ascii="Times New Roman" w:eastAsia="Times New Roman" w:hAnsi="Times New Roman"/>
                <w:noProof w:val="0"/>
                <w:snapToGrid w:val="0"/>
                <w:sz w:val="22"/>
                <w:szCs w:val="22"/>
                <w:shd w:val="clear" w:color="auto" w:fill="FFFF99"/>
                <w:lang w:eastAsia="ru-RU"/>
              </w:rPr>
            </w:pPr>
            <w:r w:rsidRPr="00704FF4">
              <w:rPr>
                <w:rFonts w:ascii="Times New Roman" w:eastAsia="Times New Roman" w:hAnsi="Times New Roman"/>
                <w:noProof w:val="0"/>
                <w:snapToGrid w:val="0"/>
                <w:sz w:val="22"/>
                <w:szCs w:val="22"/>
                <w:lang w:eastAsia="ru-RU"/>
              </w:rPr>
              <w:t xml:space="preserve">Сформирована Цена лота </w:t>
            </w:r>
            <w:r>
              <w:rPr>
                <w:rFonts w:ascii="Times New Roman" w:eastAsia="Times New Roman" w:hAnsi="Times New Roman"/>
                <w:noProof w:val="0"/>
                <w:snapToGrid w:val="0"/>
                <w:sz w:val="22"/>
                <w:szCs w:val="22"/>
                <w:lang w:eastAsia="ru-RU"/>
              </w:rPr>
              <w:t xml:space="preserve">с учетом единичных расценок и количества </w:t>
            </w:r>
            <w:proofErr w:type="spellStart"/>
            <w:r>
              <w:rPr>
                <w:rFonts w:ascii="Times New Roman" w:eastAsia="Times New Roman" w:hAnsi="Times New Roman"/>
                <w:noProof w:val="0"/>
                <w:snapToGrid w:val="0"/>
                <w:sz w:val="22"/>
                <w:szCs w:val="22"/>
                <w:lang w:eastAsia="ru-RU"/>
              </w:rPr>
              <w:t>у.у</w:t>
            </w:r>
            <w:proofErr w:type="spellEnd"/>
            <w:r>
              <w:rPr>
                <w:rFonts w:ascii="Times New Roman" w:eastAsia="Times New Roman" w:hAnsi="Times New Roman"/>
                <w:noProof w:val="0"/>
                <w:snapToGrid w:val="0"/>
                <w:sz w:val="22"/>
                <w:szCs w:val="22"/>
                <w:lang w:eastAsia="ru-RU"/>
              </w:rPr>
              <w:t>.</w:t>
            </w:r>
          </w:p>
        </w:tc>
      </w:tr>
      <w:tr w:rsidR="00A03FD2" w:rsidRPr="00704FF4" w:rsidTr="00243F15">
        <w:trPr>
          <w:trHeight w:val="70"/>
        </w:trPr>
        <w:tc>
          <w:tcPr>
            <w:tcW w:w="2261" w:type="dxa"/>
            <w:vMerge/>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693" w:type="dxa"/>
            <w:shd w:val="clear" w:color="auto" w:fill="auto"/>
          </w:tcPr>
          <w:p w:rsidR="00A03FD2" w:rsidRPr="00704FF4" w:rsidRDefault="00E5668E" w:rsidP="00E5668E">
            <w:pPr>
              <w:spacing w:before="60" w:after="60"/>
              <w:rPr>
                <w:rFonts w:ascii="Times New Roman" w:eastAsia="Times New Roman" w:hAnsi="Times New Roman"/>
                <w:noProof w:val="0"/>
                <w:snapToGrid w:val="0"/>
                <w:sz w:val="22"/>
                <w:szCs w:val="22"/>
                <w:shd w:val="clear" w:color="auto" w:fill="FFFF99"/>
                <w:lang w:eastAsia="ru-RU"/>
              </w:rPr>
            </w:pPr>
            <w:r w:rsidRPr="00E5668E">
              <w:rPr>
                <w:rFonts w:ascii="Times New Roman" w:eastAsia="Times New Roman" w:hAnsi="Times New Roman"/>
                <w:noProof w:val="0"/>
                <w:snapToGrid w:val="0"/>
                <w:sz w:val="22"/>
                <w:szCs w:val="22"/>
                <w:lang w:eastAsia="ru-RU"/>
              </w:rPr>
              <w:t xml:space="preserve">Техническое обслуживание автоматических систем и установки </w:t>
            </w:r>
            <w:r w:rsidRPr="00E5668E">
              <w:rPr>
                <w:rFonts w:ascii="Times New Roman" w:eastAsia="Times New Roman" w:hAnsi="Times New Roman"/>
                <w:noProof w:val="0"/>
                <w:snapToGrid w:val="0"/>
                <w:sz w:val="22"/>
                <w:szCs w:val="22"/>
                <w:lang w:eastAsia="ru-RU"/>
              </w:rPr>
              <w:lastRenderedPageBreak/>
              <w:t>противопожарной защиты СП "Восточные ЭС"</w:t>
            </w:r>
            <w:r w:rsidR="004B6133">
              <w:rPr>
                <w:rFonts w:ascii="Times New Roman" w:eastAsia="Times New Roman" w:hAnsi="Times New Roman"/>
                <w:noProof w:val="0"/>
                <w:snapToGrid w:val="0"/>
                <w:sz w:val="22"/>
                <w:szCs w:val="22"/>
                <w:lang w:eastAsia="ru-RU"/>
              </w:rPr>
              <w:t>,</w:t>
            </w:r>
            <w:r w:rsidR="000C65AD">
              <w:rPr>
                <w:rFonts w:ascii="Times New Roman" w:eastAsia="Times New Roman" w:hAnsi="Times New Roman"/>
                <w:noProof w:val="0"/>
                <w:snapToGrid w:val="0"/>
                <w:sz w:val="22"/>
                <w:szCs w:val="22"/>
                <w:lang w:eastAsia="ru-RU"/>
              </w:rPr>
              <w:t xml:space="preserve"> договор</w:t>
            </w:r>
            <w:r w:rsidR="00A03FD2" w:rsidRPr="00704FF4">
              <w:rPr>
                <w:rFonts w:ascii="Times New Roman" w:eastAsia="Times New Roman" w:hAnsi="Times New Roman"/>
                <w:noProof w:val="0"/>
                <w:snapToGrid w:val="0"/>
                <w:sz w:val="22"/>
                <w:szCs w:val="22"/>
                <w:lang w:eastAsia="ru-RU"/>
              </w:rPr>
              <w:t xml:space="preserve"> №</w:t>
            </w:r>
            <w:r>
              <w:rPr>
                <w:rFonts w:ascii="Times New Roman" w:eastAsia="Times New Roman" w:hAnsi="Times New Roman"/>
                <w:noProof w:val="0"/>
                <w:snapToGrid w:val="0"/>
                <w:sz w:val="22"/>
                <w:szCs w:val="22"/>
                <w:lang w:eastAsia="ru-RU"/>
              </w:rPr>
              <w:t>2,</w:t>
            </w:r>
            <w:r w:rsidR="00243F15">
              <w:rPr>
                <w:rFonts w:ascii="Times New Roman" w:eastAsia="Times New Roman" w:hAnsi="Times New Roman"/>
                <w:noProof w:val="0"/>
                <w:snapToGrid w:val="0"/>
                <w:sz w:val="22"/>
                <w:szCs w:val="22"/>
                <w:lang w:eastAsia="ru-RU"/>
              </w:rPr>
              <w:t xml:space="preserve"> 20</w:t>
            </w:r>
            <w:r w:rsidR="00CC1B92">
              <w:rPr>
                <w:rFonts w:ascii="Times New Roman" w:eastAsia="Times New Roman" w:hAnsi="Times New Roman"/>
                <w:noProof w:val="0"/>
                <w:snapToGrid w:val="0"/>
                <w:sz w:val="22"/>
                <w:szCs w:val="22"/>
                <w:lang w:eastAsia="ru-RU"/>
              </w:rPr>
              <w:t>19</w:t>
            </w:r>
            <w:r w:rsidR="00243F15">
              <w:rPr>
                <w:rFonts w:ascii="Times New Roman" w:eastAsia="Times New Roman" w:hAnsi="Times New Roman"/>
                <w:noProof w:val="0"/>
                <w:snapToGrid w:val="0"/>
                <w:sz w:val="22"/>
                <w:szCs w:val="22"/>
                <w:lang w:eastAsia="ru-RU"/>
              </w:rPr>
              <w:t>г.</w:t>
            </w:r>
            <w:r w:rsidR="001D14B7">
              <w:rPr>
                <w:rFonts w:ascii="Times New Roman" w:eastAsia="Times New Roman" w:hAnsi="Times New Roman"/>
                <w:noProof w:val="0"/>
                <w:snapToGrid w:val="0"/>
                <w:sz w:val="22"/>
                <w:szCs w:val="22"/>
                <w:lang w:eastAsia="ru-RU"/>
              </w:rPr>
              <w:t xml:space="preserve"> </w:t>
            </w:r>
            <w:r w:rsidR="00CC1B92">
              <w:rPr>
                <w:rFonts w:ascii="Times New Roman" w:eastAsia="Times New Roman" w:hAnsi="Times New Roman"/>
                <w:noProof w:val="0"/>
                <w:snapToGrid w:val="0"/>
                <w:sz w:val="22"/>
                <w:szCs w:val="22"/>
                <w:lang w:eastAsia="ru-RU"/>
              </w:rPr>
              <w:t>(сроки работ: с 01.01.2019 по 31.12.2021)</w:t>
            </w:r>
          </w:p>
        </w:tc>
        <w:tc>
          <w:tcPr>
            <w:tcW w:w="2519" w:type="dxa"/>
            <w:shd w:val="clear" w:color="auto" w:fill="auto"/>
            <w:vAlign w:val="center"/>
          </w:tcPr>
          <w:p w:rsidR="00A03FD2" w:rsidRPr="00160353" w:rsidRDefault="00E5668E" w:rsidP="00E5668E">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lastRenderedPageBreak/>
              <w:t>65 184,00</w:t>
            </w:r>
            <w:r w:rsidR="00CC1B92" w:rsidRPr="00CC1B92">
              <w:rPr>
                <w:rFonts w:ascii="Times New Roman" w:eastAsia="Times New Roman" w:hAnsi="Times New Roman"/>
                <w:noProof w:val="0"/>
                <w:color w:val="000000"/>
                <w:sz w:val="22"/>
                <w:szCs w:val="22"/>
              </w:rPr>
              <w:t xml:space="preserve"> руб. за 1 мес.</w:t>
            </w:r>
          </w:p>
        </w:tc>
        <w:tc>
          <w:tcPr>
            <w:tcW w:w="2867" w:type="dxa"/>
            <w:vMerge/>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r>
    </w:tbl>
    <w:p w:rsidR="00DB09F9" w:rsidRPr="00704FF4" w:rsidRDefault="00DB09F9" w:rsidP="00DB09F9">
      <w:pPr>
        <w:contextualSpacing/>
        <w:jc w:val="both"/>
        <w:rPr>
          <w:rFonts w:ascii="Times New Roman" w:eastAsia="Calibri" w:hAnsi="Times New Roman"/>
          <w:noProof w:val="0"/>
          <w:sz w:val="22"/>
          <w:szCs w:val="22"/>
        </w:rPr>
      </w:pPr>
    </w:p>
    <w:p w:rsidR="00646128" w:rsidRPr="00704FF4" w:rsidRDefault="00646128">
      <w:pPr>
        <w:rPr>
          <w:sz w:val="22"/>
          <w:szCs w:val="22"/>
        </w:rPr>
      </w:pPr>
    </w:p>
    <w:sectPr w:rsidR="00646128" w:rsidRPr="00704FF4"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775" w:rsidRDefault="00A60775" w:rsidP="00DB09F9">
      <w:r>
        <w:separator/>
      </w:r>
    </w:p>
  </w:endnote>
  <w:endnote w:type="continuationSeparator" w:id="0">
    <w:p w:rsidR="00A60775" w:rsidRDefault="00A60775"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775" w:rsidRDefault="00A60775" w:rsidP="00DB09F9">
      <w:r>
        <w:separator/>
      </w:r>
    </w:p>
  </w:footnote>
  <w:footnote w:type="continuationSeparator" w:id="0">
    <w:p w:rsidR="00A60775" w:rsidRDefault="00A60775"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731BA"/>
    <w:rsid w:val="00075630"/>
    <w:rsid w:val="00092C43"/>
    <w:rsid w:val="000C65AD"/>
    <w:rsid w:val="00160353"/>
    <w:rsid w:val="00176AC4"/>
    <w:rsid w:val="001D14B7"/>
    <w:rsid w:val="001F43D2"/>
    <w:rsid w:val="001F7D68"/>
    <w:rsid w:val="002327CE"/>
    <w:rsid w:val="00243F15"/>
    <w:rsid w:val="00263506"/>
    <w:rsid w:val="0026413D"/>
    <w:rsid w:val="00264A66"/>
    <w:rsid w:val="00293F53"/>
    <w:rsid w:val="003B2F3B"/>
    <w:rsid w:val="004559F2"/>
    <w:rsid w:val="004A377A"/>
    <w:rsid w:val="004B6133"/>
    <w:rsid w:val="004D2830"/>
    <w:rsid w:val="004E4FDD"/>
    <w:rsid w:val="00553014"/>
    <w:rsid w:val="00597FBC"/>
    <w:rsid w:val="00646128"/>
    <w:rsid w:val="00704FF4"/>
    <w:rsid w:val="00737746"/>
    <w:rsid w:val="00766419"/>
    <w:rsid w:val="007F271E"/>
    <w:rsid w:val="00823A50"/>
    <w:rsid w:val="008D4465"/>
    <w:rsid w:val="00953F3E"/>
    <w:rsid w:val="00954434"/>
    <w:rsid w:val="009A0E9E"/>
    <w:rsid w:val="00A03FD2"/>
    <w:rsid w:val="00A60775"/>
    <w:rsid w:val="00A72B86"/>
    <w:rsid w:val="00AD3AB2"/>
    <w:rsid w:val="00B11591"/>
    <w:rsid w:val="00B66B6D"/>
    <w:rsid w:val="00BA7CCE"/>
    <w:rsid w:val="00C0743D"/>
    <w:rsid w:val="00CC1B92"/>
    <w:rsid w:val="00D54F80"/>
    <w:rsid w:val="00DB09F9"/>
    <w:rsid w:val="00E5668E"/>
    <w:rsid w:val="00F12561"/>
    <w:rsid w:val="00F65753"/>
    <w:rsid w:val="00F65958"/>
    <w:rsid w:val="00FC7920"/>
    <w:rsid w:val="00F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94FD4"/>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354232052">
      <w:bodyDiv w:val="1"/>
      <w:marLeft w:val="0"/>
      <w:marRight w:val="0"/>
      <w:marTop w:val="0"/>
      <w:marBottom w:val="0"/>
      <w:divBdr>
        <w:top w:val="none" w:sz="0" w:space="0" w:color="auto"/>
        <w:left w:val="none" w:sz="0" w:space="0" w:color="auto"/>
        <w:bottom w:val="none" w:sz="0" w:space="0" w:color="auto"/>
        <w:right w:val="none" w:sz="0" w:space="0" w:color="auto"/>
      </w:divBdr>
    </w:div>
    <w:div w:id="382410250">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488444472">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5500099">
      <w:bodyDiv w:val="1"/>
      <w:marLeft w:val="0"/>
      <w:marRight w:val="0"/>
      <w:marTop w:val="0"/>
      <w:marBottom w:val="0"/>
      <w:divBdr>
        <w:top w:val="none" w:sz="0" w:space="0" w:color="auto"/>
        <w:left w:val="none" w:sz="0" w:space="0" w:color="auto"/>
        <w:bottom w:val="none" w:sz="0" w:space="0" w:color="auto"/>
        <w:right w:val="none" w:sz="0" w:space="0" w:color="auto"/>
      </w:divBdr>
    </w:div>
    <w:div w:id="919681438">
      <w:bodyDiv w:val="1"/>
      <w:marLeft w:val="0"/>
      <w:marRight w:val="0"/>
      <w:marTop w:val="0"/>
      <w:marBottom w:val="0"/>
      <w:divBdr>
        <w:top w:val="none" w:sz="0" w:space="0" w:color="auto"/>
        <w:left w:val="none" w:sz="0" w:space="0" w:color="auto"/>
        <w:bottom w:val="none" w:sz="0" w:space="0" w:color="auto"/>
        <w:right w:val="none" w:sz="0" w:space="0" w:color="auto"/>
      </w:divBdr>
    </w:div>
    <w:div w:id="1136410843">
      <w:bodyDiv w:val="1"/>
      <w:marLeft w:val="0"/>
      <w:marRight w:val="0"/>
      <w:marTop w:val="0"/>
      <w:marBottom w:val="0"/>
      <w:divBdr>
        <w:top w:val="none" w:sz="0" w:space="0" w:color="auto"/>
        <w:left w:val="none" w:sz="0" w:space="0" w:color="auto"/>
        <w:bottom w:val="none" w:sz="0" w:space="0" w:color="auto"/>
        <w:right w:val="none" w:sz="0" w:space="0" w:color="auto"/>
      </w:divBdr>
    </w:div>
    <w:div w:id="1273518931">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95736640">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22882950">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743063340">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11058885">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202</Words>
  <Characters>1156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Кенина Наталья Евгеньевна</cp:lastModifiedBy>
  <cp:revision>12</cp:revision>
  <dcterms:created xsi:type="dcterms:W3CDTF">2021-08-31T05:09:00Z</dcterms:created>
  <dcterms:modified xsi:type="dcterms:W3CDTF">2021-09-09T00:44:00Z</dcterms:modified>
</cp:coreProperties>
</file>